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anterano</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Città Metropolitana di Roma Capitale</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